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09" w:rsidRDefault="008E3709" w:rsidP="00C31866">
      <w:pPr>
        <w:rPr>
          <w:b/>
        </w:rPr>
      </w:pPr>
    </w:p>
    <w:p w:rsidR="00C31866" w:rsidRDefault="00C31866" w:rsidP="00C31866">
      <w:r w:rsidRPr="00C31866">
        <w:rPr>
          <w:b/>
        </w:rPr>
        <w:t xml:space="preserve">The ultimate experience in sight and sound. </w:t>
      </w:r>
      <w:r>
        <w:br/>
      </w:r>
      <w:r>
        <w:br/>
      </w:r>
      <w:r w:rsidRPr="00C31866">
        <w:t>Integrate is Australia's</w:t>
      </w:r>
      <w:r>
        <w:t xml:space="preserve"> premier annual AV and Integration trade show </w:t>
      </w:r>
      <w:r w:rsidRPr="00C31866">
        <w:t>for leaders and professionals in AV, Live Events and Systems Integration.</w:t>
      </w:r>
      <w:r>
        <w:t xml:space="preserve"> </w:t>
      </w:r>
    </w:p>
    <w:p w:rsidR="00C31866" w:rsidRDefault="00C31866" w:rsidP="00C31866">
      <w:r>
        <w:t>Celebrating its tenth anniversary, Integrate partners with AVIXA and CEDIA as well as peak industry associations as the leading industry forum in the region, bringing together over 6,500 industry professionals and to meet with likeminded peers, brands, manufacturers and distributors from across the globe.</w:t>
      </w:r>
    </w:p>
    <w:p w:rsidR="00D42772" w:rsidRDefault="00C31866">
      <w:r>
        <w:t>The event is a hub of activity for local and global brands to showcase solutions and products to AV technicians and corporate end users, meet with buyers, integrators and distributors, and celebrate the latest industry developments.</w:t>
      </w:r>
    </w:p>
    <w:p w:rsidR="00C31866" w:rsidRDefault="00C31866">
      <w:r w:rsidRPr="00C31866">
        <w:rPr>
          <w:b/>
        </w:rPr>
        <w:t>See the future defined</w:t>
      </w:r>
      <w:r w:rsidR="00EF2D7B">
        <w:rPr>
          <w:b/>
        </w:rPr>
        <w:t xml:space="preserve"> at </w:t>
      </w:r>
      <w:r w:rsidR="00202115">
        <w:rPr>
          <w:b/>
        </w:rPr>
        <w:t>#INT2018.</w:t>
      </w:r>
    </w:p>
    <w:p w:rsidR="00202115" w:rsidRDefault="00202115">
      <w:r>
        <w:t>Di</w:t>
      </w:r>
      <w:r w:rsidR="00EF2D7B">
        <w:t>scover what’s next.</w:t>
      </w:r>
      <w:r w:rsidR="00EF2D7B">
        <w:br/>
      </w:r>
      <w:r>
        <w:t>www.integrate</w:t>
      </w:r>
      <w:r w:rsidR="00EF2D7B">
        <w:t>-</w:t>
      </w:r>
      <w:r>
        <w:t>expo.com</w:t>
      </w:r>
      <w:bookmarkStart w:id="0" w:name="_GoBack"/>
      <w:bookmarkEnd w:id="0"/>
    </w:p>
    <w:sectPr w:rsidR="0020211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866" w:rsidRDefault="00C31866" w:rsidP="00C31866">
      <w:pPr>
        <w:spacing w:after="0" w:line="240" w:lineRule="auto"/>
      </w:pPr>
      <w:r>
        <w:separator/>
      </w:r>
    </w:p>
  </w:endnote>
  <w:endnote w:type="continuationSeparator" w:id="0">
    <w:p w:rsidR="00C31866" w:rsidRDefault="00C31866" w:rsidP="00C3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7B" w:rsidRPr="00BF7A47" w:rsidRDefault="00EF2D7B" w:rsidP="00EF2D7B">
    <w:pPr>
      <w:pStyle w:val="Footer"/>
      <w:ind w:left="-720"/>
      <w:rPr>
        <w:rFonts w:ascii="Tahoma" w:hAnsi="Tahoma" w:cs="Tahoma"/>
        <w:sz w:val="14"/>
        <w:szCs w:val="14"/>
      </w:rPr>
    </w:pPr>
    <w:r>
      <w:rPr>
        <w:rFonts w:ascii="Tahoma" w:hAnsi="Tahoma" w:cs="Tahoma"/>
        <w:noProof/>
        <w:sz w:val="14"/>
        <w:szCs w:val="14"/>
      </w:rPr>
      <w:drawing>
        <wp:anchor distT="0" distB="0" distL="114300" distR="114300" simplePos="0" relativeHeight="251662336" behindDoc="1" locked="0" layoutInCell="1" allowOverlap="1" wp14:anchorId="607E67F6" wp14:editId="6C67280C">
          <wp:simplePos x="0" y="0"/>
          <wp:positionH relativeFrom="column">
            <wp:posOffset>-914400</wp:posOffset>
          </wp:positionH>
          <wp:positionV relativeFrom="paragraph">
            <wp:posOffset>15875</wp:posOffset>
          </wp:positionV>
          <wp:extent cx="7658100" cy="762000"/>
          <wp:effectExtent l="0" t="0" r="0" b="0"/>
          <wp:wrapNone/>
          <wp:docPr id="3" name="Picture 3" descr="f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oot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D189603" wp14:editId="233FC53D">
          <wp:simplePos x="0" y="0"/>
          <wp:positionH relativeFrom="column">
            <wp:posOffset>4737735</wp:posOffset>
          </wp:positionH>
          <wp:positionV relativeFrom="paragraph">
            <wp:posOffset>19050</wp:posOffset>
          </wp:positionV>
          <wp:extent cx="1695450" cy="372110"/>
          <wp:effectExtent l="0" t="0" r="0" b="8890"/>
          <wp:wrapNone/>
          <wp:docPr id="4" name="Picture 4" descr="dc13_aus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13_aus_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A47">
      <w:rPr>
        <w:rFonts w:ascii="Tahoma" w:hAnsi="Tahoma" w:cs="Tahoma"/>
        <w:sz w:val="14"/>
        <w:szCs w:val="14"/>
      </w:rPr>
      <w:t xml:space="preserve">Diversified </w:t>
    </w:r>
    <w:r>
      <w:rPr>
        <w:rFonts w:ascii="Tahoma" w:hAnsi="Tahoma" w:cs="Tahoma"/>
        <w:sz w:val="14"/>
        <w:szCs w:val="14"/>
      </w:rPr>
      <w:t>Exhibitions Pty Ltd Trading as Diversified Communications</w:t>
    </w:r>
    <w:r w:rsidRPr="00BF7A47">
      <w:rPr>
        <w:rFonts w:ascii="Tahoma" w:hAnsi="Tahoma" w:cs="Tahoma"/>
        <w:sz w:val="14"/>
        <w:szCs w:val="14"/>
      </w:rPr>
      <w:t xml:space="preserve"> Australia</w:t>
    </w:r>
    <w:r>
      <w:rPr>
        <w:rFonts w:ascii="Tahoma" w:hAnsi="Tahoma" w:cs="Tahoma"/>
        <w:sz w:val="14"/>
        <w:szCs w:val="14"/>
      </w:rPr>
      <w:t xml:space="preserve"> </w:t>
    </w:r>
    <w:r w:rsidRPr="00BF7A47">
      <w:rPr>
        <w:rFonts w:ascii="Tahoma" w:hAnsi="Tahoma" w:cs="Tahoma"/>
        <w:b/>
        <w:sz w:val="14"/>
        <w:szCs w:val="14"/>
      </w:rPr>
      <w:t>ABN</w:t>
    </w:r>
    <w:r w:rsidRPr="00BF7A47">
      <w:rPr>
        <w:rFonts w:ascii="Tahoma" w:hAnsi="Tahoma" w:cs="Tahoma"/>
        <w:sz w:val="14"/>
        <w:szCs w:val="14"/>
      </w:rPr>
      <w:t xml:space="preserve"> 18 006 002 286</w:t>
    </w:r>
  </w:p>
  <w:p w:rsidR="00EF2D7B" w:rsidRPr="00BF7A47" w:rsidRDefault="00EF2D7B" w:rsidP="00EF2D7B">
    <w:pPr>
      <w:pStyle w:val="Footer"/>
      <w:ind w:left="-720"/>
      <w:rPr>
        <w:rFonts w:ascii="Tahoma" w:hAnsi="Tahoma" w:cs="Tahoma"/>
        <w:sz w:val="14"/>
        <w:szCs w:val="14"/>
      </w:rPr>
    </w:pPr>
    <w:r>
      <w:rPr>
        <w:rFonts w:ascii="Tahoma" w:hAnsi="Tahoma" w:cs="Tahoma"/>
        <w:sz w:val="14"/>
        <w:szCs w:val="14"/>
      </w:rPr>
      <w:t>Level 5, 636 St Kilda Road, Melbourne 3004</w:t>
    </w:r>
  </w:p>
  <w:p w:rsidR="00EF2D7B" w:rsidRPr="00EF2D7B" w:rsidRDefault="00EF2D7B" w:rsidP="00EF2D7B">
    <w:pPr>
      <w:pStyle w:val="Footer"/>
      <w:ind w:left="-720"/>
      <w:rPr>
        <w:rFonts w:ascii="Tahoma" w:hAnsi="Tahoma" w:cs="Tahoma"/>
        <w:sz w:val="14"/>
        <w:szCs w:val="14"/>
      </w:rPr>
    </w:pPr>
    <w:r w:rsidRPr="00BF7A47">
      <w:rPr>
        <w:rFonts w:ascii="Tahoma" w:hAnsi="Tahoma" w:cs="Tahoma"/>
        <w:b/>
        <w:sz w:val="14"/>
        <w:szCs w:val="14"/>
      </w:rPr>
      <w:t>PH</w:t>
    </w:r>
    <w:r w:rsidRPr="00BF7A47">
      <w:rPr>
        <w:rFonts w:ascii="Tahoma" w:hAnsi="Tahoma" w:cs="Tahoma"/>
        <w:sz w:val="14"/>
        <w:szCs w:val="14"/>
      </w:rPr>
      <w:t xml:space="preserve"> +61 3 9261 4500 </w:t>
    </w:r>
    <w:r>
      <w:rPr>
        <w:rFonts w:ascii="Tahoma" w:hAnsi="Tahoma" w:cs="Tahoma"/>
        <w:sz w:val="14"/>
        <w:szCs w:val="14"/>
      </w:rPr>
      <w:t xml:space="preserve"> </w:t>
    </w:r>
    <w:r w:rsidRPr="00BF7A47">
      <w:rPr>
        <w:rFonts w:ascii="Tahoma" w:hAnsi="Tahoma" w:cs="Tahoma"/>
        <w:b/>
        <w:sz w:val="14"/>
        <w:szCs w:val="14"/>
      </w:rPr>
      <w:t>FAX</w:t>
    </w:r>
    <w:r w:rsidRPr="00BF7A47">
      <w:rPr>
        <w:rFonts w:ascii="Tahoma" w:hAnsi="Tahoma" w:cs="Tahoma"/>
        <w:sz w:val="14"/>
        <w:szCs w:val="14"/>
      </w:rPr>
      <w:t xml:space="preserve"> +61 3 9261 4545 </w:t>
    </w:r>
    <w:r>
      <w:rPr>
        <w:rFonts w:ascii="Tahoma" w:hAnsi="Tahoma" w:cs="Tahoma"/>
        <w:sz w:val="14"/>
        <w:szCs w:val="14"/>
      </w:rPr>
      <w:t xml:space="preserve"> </w:t>
    </w:r>
    <w:r w:rsidRPr="00BF7A47">
      <w:rPr>
        <w:rFonts w:ascii="Tahoma" w:hAnsi="Tahoma" w:cs="Tahoma"/>
        <w:b/>
        <w:sz w:val="14"/>
        <w:szCs w:val="14"/>
      </w:rPr>
      <w:t>WEB</w:t>
    </w:r>
    <w:r w:rsidRPr="00BF7A47">
      <w:rPr>
        <w:rFonts w:ascii="Tahoma" w:hAnsi="Tahoma" w:cs="Tahoma"/>
        <w:sz w:val="14"/>
        <w:szCs w:val="14"/>
      </w:rPr>
      <w:t xml:space="preserve"> </w:t>
    </w:r>
    <w:r w:rsidRPr="007E38F8">
      <w:rPr>
        <w:rFonts w:ascii="Tahoma" w:hAnsi="Tahoma" w:cs="Tahoma"/>
        <w:sz w:val="14"/>
        <w:szCs w:val="14"/>
      </w:rPr>
      <w:t>www.div</w:t>
    </w:r>
    <w:r>
      <w:rPr>
        <w:rFonts w:ascii="Tahoma" w:hAnsi="Tahoma" w:cs="Tahoma"/>
        <w:sz w:val="14"/>
        <w:szCs w:val="14"/>
      </w:rPr>
      <w:t>com.net</w:t>
    </w:r>
    <w:r w:rsidRPr="007E38F8">
      <w:rPr>
        <w:rFonts w:ascii="Tahoma" w:hAnsi="Tahoma" w:cs="Tahoma"/>
        <w:sz w:val="14"/>
        <w:szCs w:val="14"/>
      </w:rPr>
      <w:t>.au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866" w:rsidRDefault="00C31866" w:rsidP="00C31866">
      <w:pPr>
        <w:spacing w:after="0" w:line="240" w:lineRule="auto"/>
      </w:pPr>
      <w:r>
        <w:separator/>
      </w:r>
    </w:p>
  </w:footnote>
  <w:footnote w:type="continuationSeparator" w:id="0">
    <w:p w:rsidR="00C31866" w:rsidRDefault="00C31866" w:rsidP="00C31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C4" w:rsidRDefault="00202115">
    <w:pPr>
      <w:pStyle w:val="Header"/>
    </w:pPr>
    <w:r>
      <w:rPr>
        <w:noProof/>
        <w:lang w:val="en-AU" w:eastAsia="en-AU"/>
      </w:rPr>
      <w:drawing>
        <wp:anchor distT="0" distB="0" distL="114300" distR="114300" simplePos="0" relativeHeight="251658240" behindDoc="1" locked="0" layoutInCell="1" allowOverlap="1">
          <wp:simplePos x="0" y="0"/>
          <wp:positionH relativeFrom="column">
            <wp:posOffset>-723900</wp:posOffset>
          </wp:positionH>
          <wp:positionV relativeFrom="paragraph">
            <wp:posOffset>-449580</wp:posOffset>
          </wp:positionV>
          <wp:extent cx="7620000" cy="1147445"/>
          <wp:effectExtent l="0" t="0" r="0" b="0"/>
          <wp:wrapTight wrapText="bothSides">
            <wp:wrapPolygon edited="0">
              <wp:start x="0" y="0"/>
              <wp:lineTo x="0" y="21158"/>
              <wp:lineTo x="21546" y="21158"/>
              <wp:lineTo x="21546" y="0"/>
              <wp:lineTo x="0" y="0"/>
            </wp:wrapPolygon>
          </wp:wrapTight>
          <wp:docPr id="1" name="Picture 1" descr="C:\Users\shodgett\AppData\Local\Microsoft\Windows\INetCache\Content.Word\Untitled design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dgett\AppData\Local\Microsoft\Windows\INetCache\Content.Word\Untitled design (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147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66"/>
    <w:rsid w:val="00202115"/>
    <w:rsid w:val="008E3709"/>
    <w:rsid w:val="00C31866"/>
    <w:rsid w:val="00C574C4"/>
    <w:rsid w:val="00D42772"/>
    <w:rsid w:val="00EF2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66"/>
    <w:rPr>
      <w:lang w:val="en-PH"/>
    </w:rPr>
  </w:style>
  <w:style w:type="paragraph" w:styleId="Heading1">
    <w:name w:val="heading 1"/>
    <w:basedOn w:val="Normal"/>
    <w:link w:val="Heading1Char"/>
    <w:uiPriority w:val="9"/>
    <w:qFormat/>
    <w:rsid w:val="00C3186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866"/>
    <w:rPr>
      <w:rFonts w:ascii="Times New Roman" w:eastAsia="Times New Roman" w:hAnsi="Times New Roman" w:cs="Times New Roman"/>
      <w:b/>
      <w:bCs/>
      <w:kern w:val="36"/>
      <w:sz w:val="48"/>
      <w:szCs w:val="48"/>
      <w:lang w:eastAsia="en-AU"/>
    </w:rPr>
  </w:style>
  <w:style w:type="paragraph" w:styleId="Header">
    <w:name w:val="header"/>
    <w:basedOn w:val="Normal"/>
    <w:link w:val="HeaderChar"/>
    <w:uiPriority w:val="99"/>
    <w:unhideWhenUsed/>
    <w:rsid w:val="00C31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866"/>
    <w:rPr>
      <w:lang w:val="en-PH"/>
    </w:rPr>
  </w:style>
  <w:style w:type="paragraph" w:styleId="Footer">
    <w:name w:val="footer"/>
    <w:basedOn w:val="Normal"/>
    <w:link w:val="FooterChar"/>
    <w:unhideWhenUsed/>
    <w:rsid w:val="00C31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866"/>
    <w:rPr>
      <w:lang w:val="en-PH"/>
    </w:rPr>
  </w:style>
  <w:style w:type="paragraph" w:styleId="BalloonText">
    <w:name w:val="Balloon Text"/>
    <w:basedOn w:val="Normal"/>
    <w:link w:val="BalloonTextChar"/>
    <w:uiPriority w:val="99"/>
    <w:semiHidden/>
    <w:unhideWhenUsed/>
    <w:rsid w:val="00C31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866"/>
    <w:rPr>
      <w:rFonts w:ascii="Tahoma" w:hAnsi="Tahoma" w:cs="Tahoma"/>
      <w:sz w:val="16"/>
      <w:szCs w:val="16"/>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66"/>
    <w:rPr>
      <w:lang w:val="en-PH"/>
    </w:rPr>
  </w:style>
  <w:style w:type="paragraph" w:styleId="Heading1">
    <w:name w:val="heading 1"/>
    <w:basedOn w:val="Normal"/>
    <w:link w:val="Heading1Char"/>
    <w:uiPriority w:val="9"/>
    <w:qFormat/>
    <w:rsid w:val="00C3186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866"/>
    <w:rPr>
      <w:rFonts w:ascii="Times New Roman" w:eastAsia="Times New Roman" w:hAnsi="Times New Roman" w:cs="Times New Roman"/>
      <w:b/>
      <w:bCs/>
      <w:kern w:val="36"/>
      <w:sz w:val="48"/>
      <w:szCs w:val="48"/>
      <w:lang w:eastAsia="en-AU"/>
    </w:rPr>
  </w:style>
  <w:style w:type="paragraph" w:styleId="Header">
    <w:name w:val="header"/>
    <w:basedOn w:val="Normal"/>
    <w:link w:val="HeaderChar"/>
    <w:uiPriority w:val="99"/>
    <w:unhideWhenUsed/>
    <w:rsid w:val="00C31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866"/>
    <w:rPr>
      <w:lang w:val="en-PH"/>
    </w:rPr>
  </w:style>
  <w:style w:type="paragraph" w:styleId="Footer">
    <w:name w:val="footer"/>
    <w:basedOn w:val="Normal"/>
    <w:link w:val="FooterChar"/>
    <w:unhideWhenUsed/>
    <w:rsid w:val="00C31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866"/>
    <w:rPr>
      <w:lang w:val="en-PH"/>
    </w:rPr>
  </w:style>
  <w:style w:type="paragraph" w:styleId="BalloonText">
    <w:name w:val="Balloon Text"/>
    <w:basedOn w:val="Normal"/>
    <w:link w:val="BalloonTextChar"/>
    <w:uiPriority w:val="99"/>
    <w:semiHidden/>
    <w:unhideWhenUsed/>
    <w:rsid w:val="00C31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866"/>
    <w:rPr>
      <w:rFonts w:ascii="Tahoma" w:hAnsi="Tahoma" w:cs="Tahoma"/>
      <w:sz w:val="16"/>
      <w:szCs w:val="16"/>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443124">
      <w:bodyDiv w:val="1"/>
      <w:marLeft w:val="0"/>
      <w:marRight w:val="0"/>
      <w:marTop w:val="0"/>
      <w:marBottom w:val="0"/>
      <w:divBdr>
        <w:top w:val="none" w:sz="0" w:space="0" w:color="auto"/>
        <w:left w:val="none" w:sz="0" w:space="0" w:color="auto"/>
        <w:bottom w:val="none" w:sz="0" w:space="0" w:color="auto"/>
        <w:right w:val="none" w:sz="0" w:space="0" w:color="auto"/>
      </w:divBdr>
    </w:div>
    <w:div w:id="207828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897C-FD09-469A-80C5-526E5032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Diversified Exhibitions</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Hodgett</dc:creator>
  <cp:lastModifiedBy>Shea Hodgett</cp:lastModifiedBy>
  <cp:revision>2</cp:revision>
  <dcterms:created xsi:type="dcterms:W3CDTF">2018-03-11T08:48:00Z</dcterms:created>
  <dcterms:modified xsi:type="dcterms:W3CDTF">2018-03-11T08:48:00Z</dcterms:modified>
</cp:coreProperties>
</file>